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4F7" w:rsidRDefault="008404F7" w:rsidP="008404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469">
        <w:rPr>
          <w:rFonts w:ascii="Times New Roman" w:hAnsi="Times New Roman" w:cs="Times New Roman"/>
          <w:b/>
          <w:sz w:val="28"/>
          <w:szCs w:val="28"/>
        </w:rPr>
        <w:t>Информация о количестве мест в общежитиях</w:t>
      </w:r>
    </w:p>
    <w:p w:rsidR="008404F7" w:rsidRPr="00AC2469" w:rsidRDefault="008404F7" w:rsidP="008404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469">
        <w:rPr>
          <w:rFonts w:ascii="Times New Roman" w:hAnsi="Times New Roman" w:cs="Times New Roman"/>
          <w:b/>
          <w:sz w:val="28"/>
          <w:szCs w:val="28"/>
        </w:rPr>
        <w:t>для иногородних обучающихся</w:t>
      </w:r>
    </w:p>
    <w:p w:rsidR="008404F7" w:rsidRDefault="008404F7" w:rsidP="008404F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404F7" w:rsidRPr="00AC2469" w:rsidRDefault="008404F7" w:rsidP="008404F7">
      <w:pPr>
        <w:rPr>
          <w:rFonts w:ascii="Times New Roman" w:hAnsi="Times New Roman" w:cs="Times New Roman"/>
          <w:b/>
          <w:sz w:val="28"/>
          <w:szCs w:val="28"/>
        </w:rPr>
      </w:pPr>
    </w:p>
    <w:p w:rsidR="008404F7" w:rsidRPr="00AC2469" w:rsidRDefault="008404F7" w:rsidP="008404F7">
      <w:pPr>
        <w:rPr>
          <w:sz w:val="28"/>
          <w:szCs w:val="28"/>
        </w:rPr>
      </w:pPr>
      <w:r w:rsidRPr="00AC2469">
        <w:rPr>
          <w:rStyle w:val="FontStyle40"/>
          <w:sz w:val="28"/>
          <w:szCs w:val="28"/>
        </w:rPr>
        <w:t xml:space="preserve">Все иногородние </w:t>
      </w:r>
      <w:r w:rsidRPr="00AC2469">
        <w:rPr>
          <w:rStyle w:val="FontStyle40"/>
          <w:b/>
          <w:sz w:val="28"/>
          <w:szCs w:val="28"/>
        </w:rPr>
        <w:t>аспиранты</w:t>
      </w:r>
      <w:r w:rsidRPr="00AC2469">
        <w:rPr>
          <w:rStyle w:val="FontStyle40"/>
          <w:sz w:val="28"/>
          <w:szCs w:val="28"/>
        </w:rPr>
        <w:t xml:space="preserve"> очной формы обучения обеспечиваются</w:t>
      </w:r>
      <w:r>
        <w:rPr>
          <w:rStyle w:val="FontStyle40"/>
          <w:sz w:val="28"/>
          <w:szCs w:val="28"/>
        </w:rPr>
        <w:t xml:space="preserve"> местом в</w:t>
      </w:r>
      <w:r w:rsidRPr="00AC2469">
        <w:rPr>
          <w:rStyle w:val="FontStyle40"/>
          <w:sz w:val="28"/>
          <w:szCs w:val="28"/>
        </w:rPr>
        <w:t xml:space="preserve"> общежити</w:t>
      </w:r>
      <w:r>
        <w:rPr>
          <w:rStyle w:val="FontStyle40"/>
          <w:sz w:val="28"/>
          <w:szCs w:val="28"/>
        </w:rPr>
        <w:t>и ТГПУ</w:t>
      </w:r>
      <w:r w:rsidRPr="00AC2469">
        <w:rPr>
          <w:rStyle w:val="FontStyle40"/>
          <w:sz w:val="28"/>
          <w:szCs w:val="28"/>
        </w:rPr>
        <w:t>.</w:t>
      </w:r>
    </w:p>
    <w:p w:rsidR="00AA6127" w:rsidRDefault="00AA6127"/>
    <w:sectPr w:rsidR="00AA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4F"/>
    <w:rsid w:val="0021524F"/>
    <w:rsid w:val="008404F7"/>
    <w:rsid w:val="00AA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DF8F4-44ED-4077-840A-4F191872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basedOn w:val="a0"/>
    <w:uiPriority w:val="99"/>
    <w:rsid w:val="008404F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2022-10-05T03:15:00Z</dcterms:created>
  <dcterms:modified xsi:type="dcterms:W3CDTF">2022-10-05T03:16:00Z</dcterms:modified>
</cp:coreProperties>
</file>